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1E" w:rsidRDefault="00EB5256" w:rsidP="00EB5256">
      <w:pPr>
        <w:jc w:val="center"/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</w:pPr>
      <w:r w:rsidRPr="00EB5256">
        <w:rPr>
          <w:rFonts w:ascii="微軟正黑體" w:eastAsia="微軟正黑體" w:hAnsi="微軟正黑體" w:hint="eastAsia"/>
          <w:sz w:val="40"/>
          <w:szCs w:val="39"/>
          <w:shd w:val="clear" w:color="auto" w:fill="FFFFFF"/>
        </w:rPr>
        <w:t>利用自然採光,照明燈具裝設照度感知控制器</w:t>
      </w:r>
    </w:p>
    <w:p w:rsidR="000A309C" w:rsidRDefault="000A309C" w:rsidP="000A309C">
      <w:pPr>
        <w:widowControl/>
        <w:shd w:val="clear" w:color="auto" w:fill="FFFFFF"/>
        <w:wordWrap w:val="0"/>
        <w:spacing w:before="75" w:after="75" w:line="240" w:lineRule="atLeast"/>
        <w:ind w:right="270"/>
        <w:jc w:val="right"/>
        <w:textAlignment w:val="baseline"/>
        <w:rPr>
          <w:rFonts w:ascii="微軟正黑體" w:eastAsia="微軟正黑體" w:hAnsi="微軟正黑體" w:cs="新細明體" w:hint="eastAsia"/>
          <w:kern w:val="0"/>
          <w:szCs w:val="21"/>
        </w:rPr>
      </w:pPr>
      <w:r w:rsidRPr="000A309C">
        <w:rPr>
          <w:rFonts w:ascii="微軟正黑體" w:eastAsia="微軟正黑體" w:hAnsi="微軟正黑體" w:cs="新細明體" w:hint="eastAsia"/>
          <w:kern w:val="0"/>
          <w:szCs w:val="21"/>
        </w:rPr>
        <w:t>發佈日期：2016-07-26資料來源：服務業節能服務網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135"/>
        <w:gridCol w:w="2368"/>
        <w:gridCol w:w="1903"/>
        <w:gridCol w:w="4192"/>
      </w:tblGrid>
      <w:tr w:rsidR="000A309C" w:rsidRPr="000A309C" w:rsidTr="00CF5360">
        <w:trPr>
          <w:trHeight w:val="474"/>
        </w:trPr>
        <w:tc>
          <w:tcPr>
            <w:tcW w:w="2135" w:type="dxa"/>
            <w:shd w:val="clear" w:color="auto" w:fill="BFBFBF" w:themeFill="background1" w:themeFillShade="BF"/>
          </w:tcPr>
          <w:p w:rsidR="000A309C" w:rsidRPr="000A309C" w:rsidRDefault="000A309C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4"/>
              </w:rPr>
              <w:t>行業別</w:t>
            </w:r>
          </w:p>
        </w:tc>
        <w:tc>
          <w:tcPr>
            <w:tcW w:w="2368" w:type="dxa"/>
          </w:tcPr>
          <w:p w:rsidR="000A309C" w:rsidRPr="000A309C" w:rsidRDefault="000A309C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全部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:rsidR="000A309C" w:rsidRPr="000A309C" w:rsidRDefault="000A309C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4"/>
              </w:rPr>
              <w:t>設備別</w:t>
            </w:r>
          </w:p>
        </w:tc>
        <w:tc>
          <w:tcPr>
            <w:tcW w:w="4192" w:type="dxa"/>
          </w:tcPr>
          <w:p w:rsidR="000A309C" w:rsidRPr="000A309C" w:rsidRDefault="000A309C" w:rsidP="00CF5360">
            <w:pPr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1"/>
                <w:shd w:val="clear" w:color="auto" w:fill="FFFFFF"/>
              </w:rPr>
              <w:t>照明系統</w:t>
            </w:r>
          </w:p>
        </w:tc>
      </w:tr>
      <w:tr w:rsidR="000A309C" w:rsidRPr="000A309C" w:rsidTr="00CF5360">
        <w:trPr>
          <w:trHeight w:val="1360"/>
        </w:trPr>
        <w:tc>
          <w:tcPr>
            <w:tcW w:w="2135" w:type="dxa"/>
            <w:shd w:val="clear" w:color="auto" w:fill="BFBFBF" w:themeFill="background1" w:themeFillShade="BF"/>
          </w:tcPr>
          <w:p w:rsidR="000A309C" w:rsidRPr="000A309C" w:rsidRDefault="000A309C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4"/>
              </w:rPr>
              <w:t>現況說明</w:t>
            </w:r>
          </w:p>
        </w:tc>
        <w:tc>
          <w:tcPr>
            <w:tcW w:w="8463" w:type="dxa"/>
            <w:gridSpan w:val="3"/>
          </w:tcPr>
          <w:p w:rsidR="000A309C" w:rsidRPr="000A309C" w:rsidRDefault="000A309C" w:rsidP="000A309C">
            <w:pPr>
              <w:widowControl/>
              <w:numPr>
                <w:ilvl w:val="0"/>
                <w:numId w:val="4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大門旁側門入口走道採用250W</w:t>
            </w:r>
            <w:proofErr w:type="gramStart"/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複</w:t>
            </w:r>
            <w:proofErr w:type="gramEnd"/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金屬燈具為挑高投射照明，白天戶外採光甚佳，可達數千Lux。</w:t>
            </w:r>
          </w:p>
        </w:tc>
      </w:tr>
      <w:tr w:rsidR="000A309C" w:rsidRPr="000A309C" w:rsidTr="00CF5360">
        <w:trPr>
          <w:trHeight w:val="1610"/>
        </w:trPr>
        <w:tc>
          <w:tcPr>
            <w:tcW w:w="2135" w:type="dxa"/>
            <w:shd w:val="clear" w:color="auto" w:fill="BFBFBF" w:themeFill="background1" w:themeFillShade="BF"/>
          </w:tcPr>
          <w:p w:rsidR="000A309C" w:rsidRPr="000A309C" w:rsidRDefault="000A309C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4"/>
              </w:rPr>
              <w:t>改善措施</w:t>
            </w:r>
          </w:p>
        </w:tc>
        <w:tc>
          <w:tcPr>
            <w:tcW w:w="8463" w:type="dxa"/>
            <w:gridSpan w:val="3"/>
          </w:tcPr>
          <w:p w:rsidR="000A309C" w:rsidRPr="000A309C" w:rsidRDefault="000A309C" w:rsidP="000A309C">
            <w:pPr>
              <w:widowControl/>
              <w:numPr>
                <w:ilvl w:val="0"/>
                <w:numId w:val="3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裝設照度感知控制器於白天(10:00至17:00)採光甚佳時(</w:t>
            </w:r>
            <w:proofErr w:type="gramStart"/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全年晝光利用率</w:t>
            </w:r>
            <w:proofErr w:type="gramEnd"/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可達70%)，自動點滅照明燈具，以減少燈具燈管損耗及照明用電。</w:t>
            </w:r>
          </w:p>
        </w:tc>
      </w:tr>
      <w:tr w:rsidR="000A309C" w:rsidRPr="000A309C" w:rsidTr="000A309C">
        <w:trPr>
          <w:trHeight w:val="414"/>
        </w:trPr>
        <w:tc>
          <w:tcPr>
            <w:tcW w:w="2135" w:type="dxa"/>
            <w:shd w:val="clear" w:color="auto" w:fill="BFBFBF" w:themeFill="background1" w:themeFillShade="BF"/>
          </w:tcPr>
          <w:p w:rsidR="000A309C" w:rsidRPr="000A309C" w:rsidRDefault="000A309C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4"/>
              </w:rPr>
              <w:t>預期效益</w:t>
            </w:r>
          </w:p>
        </w:tc>
        <w:tc>
          <w:tcPr>
            <w:tcW w:w="8463" w:type="dxa"/>
            <w:gridSpan w:val="3"/>
          </w:tcPr>
          <w:p w:rsidR="000A309C" w:rsidRPr="000A309C" w:rsidRDefault="000A309C" w:rsidP="000A309C">
            <w:pPr>
              <w:widowControl/>
              <w:numPr>
                <w:ilvl w:val="0"/>
                <w:numId w:val="5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預估改善後，可節</w:t>
            </w:r>
            <w:bookmarkStart w:id="0" w:name="_GoBack"/>
            <w:bookmarkEnd w:id="0"/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省電費支出約2.8萬元/年(13,031kWh/年)。</w:t>
            </w:r>
          </w:p>
        </w:tc>
      </w:tr>
      <w:tr w:rsidR="000A309C" w:rsidRPr="000A309C" w:rsidTr="00CF5360">
        <w:trPr>
          <w:trHeight w:val="1580"/>
        </w:trPr>
        <w:tc>
          <w:tcPr>
            <w:tcW w:w="2135" w:type="dxa"/>
            <w:shd w:val="clear" w:color="auto" w:fill="BFBFBF" w:themeFill="background1" w:themeFillShade="BF"/>
          </w:tcPr>
          <w:p w:rsidR="000A309C" w:rsidRPr="000A309C" w:rsidRDefault="000A309C" w:rsidP="00CF5360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A309C">
              <w:rPr>
                <w:rFonts w:ascii="微軟正黑體" w:eastAsia="微軟正黑體" w:hAnsi="微軟正黑體" w:hint="eastAsia"/>
                <w:szCs w:val="24"/>
              </w:rPr>
              <w:t>回收年限</w:t>
            </w:r>
          </w:p>
        </w:tc>
        <w:tc>
          <w:tcPr>
            <w:tcW w:w="8463" w:type="dxa"/>
            <w:gridSpan w:val="3"/>
          </w:tcPr>
          <w:p w:rsidR="000A309C" w:rsidRPr="000A309C" w:rsidRDefault="000A309C" w:rsidP="000A309C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投資費用：裝設照度感知控制器無約需0.5萬元。</w:t>
            </w:r>
          </w:p>
          <w:p w:rsidR="000A309C" w:rsidRPr="000A309C" w:rsidRDefault="000A309C" w:rsidP="000A309C">
            <w:pPr>
              <w:widowControl/>
              <w:numPr>
                <w:ilvl w:val="0"/>
                <w:numId w:val="6"/>
              </w:numPr>
              <w:spacing w:line="300" w:lineRule="atLeast"/>
              <w:textAlignment w:val="baseline"/>
              <w:rPr>
                <w:rFonts w:ascii="微軟正黑體" w:eastAsia="微軟正黑體" w:hAnsi="微軟正黑體" w:cs="新細明體"/>
                <w:kern w:val="0"/>
                <w:szCs w:val="21"/>
              </w:rPr>
            </w:pPr>
            <w:r w:rsidRPr="000A309C">
              <w:rPr>
                <w:rFonts w:ascii="微軟正黑體" w:eastAsia="微軟正黑體" w:hAnsi="微軟正黑體" w:cs="新細明體" w:hint="eastAsia"/>
                <w:kern w:val="0"/>
                <w:szCs w:val="21"/>
              </w:rPr>
              <w:t>回收年限：0.5萬元/2.8萬元=0.2年</w:t>
            </w:r>
          </w:p>
        </w:tc>
      </w:tr>
    </w:tbl>
    <w:p w:rsidR="000A309C" w:rsidRPr="000A309C" w:rsidRDefault="000A309C" w:rsidP="000A309C">
      <w:pPr>
        <w:widowControl/>
        <w:shd w:val="clear" w:color="auto" w:fill="FFFFFF"/>
        <w:spacing w:before="75" w:after="75" w:line="240" w:lineRule="atLeast"/>
        <w:ind w:right="270"/>
        <w:textAlignment w:val="baseline"/>
        <w:rPr>
          <w:rFonts w:ascii="微軟正黑體" w:eastAsia="微軟正黑體" w:hAnsi="微軟正黑體" w:cs="新細明體"/>
          <w:kern w:val="0"/>
          <w:szCs w:val="21"/>
        </w:rPr>
      </w:pPr>
    </w:p>
    <w:sectPr w:rsidR="000A309C" w:rsidRPr="000A309C" w:rsidSect="00EB52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C0"/>
    <w:multiLevelType w:val="multilevel"/>
    <w:tmpl w:val="F4D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54A"/>
    <w:multiLevelType w:val="multilevel"/>
    <w:tmpl w:val="0C2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2D9E"/>
    <w:multiLevelType w:val="multilevel"/>
    <w:tmpl w:val="6CD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54181"/>
    <w:multiLevelType w:val="multilevel"/>
    <w:tmpl w:val="874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16535"/>
    <w:multiLevelType w:val="multilevel"/>
    <w:tmpl w:val="EA2C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57E61"/>
    <w:multiLevelType w:val="multilevel"/>
    <w:tmpl w:val="69C0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563BF"/>
    <w:multiLevelType w:val="multilevel"/>
    <w:tmpl w:val="B320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E161D"/>
    <w:multiLevelType w:val="multilevel"/>
    <w:tmpl w:val="13A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A050F4"/>
    <w:multiLevelType w:val="multilevel"/>
    <w:tmpl w:val="D990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1266E0"/>
    <w:multiLevelType w:val="multilevel"/>
    <w:tmpl w:val="E2E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56"/>
    <w:rsid w:val="000A309C"/>
    <w:rsid w:val="0052791E"/>
    <w:rsid w:val="00E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2016-07-29T08:01:00Z</dcterms:created>
  <dcterms:modified xsi:type="dcterms:W3CDTF">2016-07-29T08:04:00Z</dcterms:modified>
</cp:coreProperties>
</file>